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31" w:rsidRDefault="005E3131">
      <w:pPr>
        <w:pStyle w:val="NoteLevel1"/>
        <w:rPr>
          <w:b/>
        </w:rPr>
      </w:pPr>
      <w:proofErr w:type="spellStart"/>
      <w:r w:rsidRPr="005E3131">
        <w:rPr>
          <w:b/>
        </w:rPr>
        <w:t>Explain</w:t>
      </w:r>
      <w:proofErr w:type="spellEnd"/>
      <w:r w:rsidRPr="005E3131">
        <w:rPr>
          <w:b/>
        </w:rPr>
        <w:t xml:space="preserve"> and </w:t>
      </w:r>
      <w:proofErr w:type="spellStart"/>
      <w:r w:rsidRPr="005E3131">
        <w:rPr>
          <w:b/>
        </w:rPr>
        <w:t>examine</w:t>
      </w:r>
      <w:proofErr w:type="spellEnd"/>
      <w:r w:rsidRPr="005E3131">
        <w:rPr>
          <w:b/>
        </w:rPr>
        <w:t xml:space="preserve"> as </w:t>
      </w:r>
      <w:proofErr w:type="spellStart"/>
      <w:r w:rsidRPr="005E3131">
        <w:rPr>
          <w:b/>
        </w:rPr>
        <w:t>many</w:t>
      </w:r>
      <w:proofErr w:type="spellEnd"/>
      <w:r w:rsidRPr="005E3131">
        <w:rPr>
          <w:b/>
        </w:rPr>
        <w:t xml:space="preserve"> </w:t>
      </w:r>
      <w:proofErr w:type="spellStart"/>
      <w:r w:rsidRPr="005E3131">
        <w:rPr>
          <w:b/>
        </w:rPr>
        <w:t>words</w:t>
      </w:r>
      <w:proofErr w:type="spellEnd"/>
      <w:r w:rsidRPr="005E3131">
        <w:rPr>
          <w:b/>
        </w:rPr>
        <w:t xml:space="preserve"> as </w:t>
      </w:r>
      <w:proofErr w:type="spellStart"/>
      <w:r w:rsidRPr="005E3131">
        <w:rPr>
          <w:b/>
        </w:rPr>
        <w:t>possible</w:t>
      </w:r>
      <w:proofErr w:type="spellEnd"/>
    </w:p>
    <w:p w:rsidR="005E3131" w:rsidRDefault="005E3131" w:rsidP="005E3131">
      <w:pPr>
        <w:pStyle w:val="NoteLevel1"/>
        <w:numPr>
          <w:ilvl w:val="0"/>
          <w:numId w:val="0"/>
        </w:numPr>
        <w:rPr>
          <w:b/>
        </w:rPr>
      </w:pPr>
    </w:p>
    <w:p w:rsidR="00AF5060" w:rsidRDefault="005E3131" w:rsidP="00AF5060">
      <w:pPr>
        <w:pStyle w:val="NoteLevel1"/>
        <w:rPr>
          <w:b/>
          <w:bCs/>
          <w:i/>
          <w:lang w:val="en-US"/>
        </w:rPr>
      </w:pPr>
      <w:proofErr w:type="spellStart"/>
      <w:r w:rsidRPr="005E3131">
        <w:rPr>
          <w:i/>
        </w:rPr>
        <w:t>Insular</w:t>
      </w:r>
      <w:proofErr w:type="spellEnd"/>
      <w:r>
        <w:rPr>
          <w:i/>
        </w:rPr>
        <w:t xml:space="preserve">: </w:t>
      </w:r>
      <w:r w:rsidRPr="00AF5060">
        <w:rPr>
          <w:b/>
          <w:bCs/>
          <w:i/>
          <w:lang w:val="en-US"/>
        </w:rPr>
        <w:t xml:space="preserve">adjective </w:t>
      </w:r>
    </w:p>
    <w:p w:rsidR="005E3131" w:rsidRPr="00AF5060" w:rsidRDefault="005E3131" w:rsidP="00AF5060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  <w:proofErr w:type="gramStart"/>
      <w:r w:rsidRPr="00AF5060">
        <w:rPr>
          <w:i/>
          <w:lang w:val="en-US"/>
        </w:rPr>
        <w:t>ignorant</w:t>
      </w:r>
      <w:proofErr w:type="gramEnd"/>
      <w:r w:rsidRPr="00AF5060">
        <w:rPr>
          <w:i/>
          <w:lang w:val="en-US"/>
        </w:rPr>
        <w:t xml:space="preserve"> of or uninterested in cultures, ideas, or peoples outside one's own experience:</w:t>
      </w:r>
      <w:r w:rsidRPr="00AF5060">
        <w:rPr>
          <w:i/>
          <w:iCs/>
          <w:lang w:val="en-US"/>
        </w:rPr>
        <w:t xml:space="preserve"> a stubbornly insular farming people</w:t>
      </w:r>
      <w:r w:rsidRPr="00AF5060">
        <w:rPr>
          <w:i/>
          <w:lang w:val="en-US"/>
        </w:rPr>
        <w:t xml:space="preserve"> lacking contact with other people:</w:t>
      </w:r>
      <w:r w:rsidRPr="00AF5060">
        <w:rPr>
          <w:i/>
          <w:iCs/>
          <w:lang w:val="en-US"/>
        </w:rPr>
        <w:t xml:space="preserve"> people living restricted and sometimes insular existences</w:t>
      </w:r>
      <w:r w:rsidRPr="00AF5060">
        <w:rPr>
          <w:i/>
          <w:lang w:val="en-US"/>
        </w:rPr>
        <w:t xml:space="preserve"> </w:t>
      </w:r>
      <w:r w:rsidRPr="005E3131">
        <w:rPr>
          <w:i/>
          <w:lang w:val="en-US"/>
        </w:rPr>
        <w:sym w:font="Wingdings" w:char="F0E0"/>
      </w:r>
      <w:r w:rsidRPr="00AF5060">
        <w:rPr>
          <w:i/>
          <w:lang w:val="en-US"/>
        </w:rPr>
        <w:t xml:space="preserve"> </w:t>
      </w:r>
      <w:proofErr w:type="spellStart"/>
      <w:r w:rsidRPr="00AF5060">
        <w:rPr>
          <w:b/>
          <w:i/>
          <w:lang w:val="en-US"/>
        </w:rPr>
        <w:t>isoleret</w:t>
      </w:r>
      <w:proofErr w:type="spellEnd"/>
      <w:r w:rsidRPr="00AF5060">
        <w:rPr>
          <w:b/>
          <w:i/>
          <w:lang w:val="en-US"/>
        </w:rPr>
        <w:t>/</w:t>
      </w:r>
      <w:proofErr w:type="spellStart"/>
      <w:r w:rsidRPr="00AF5060">
        <w:rPr>
          <w:b/>
          <w:i/>
          <w:lang w:val="en-US"/>
        </w:rPr>
        <w:t>afsondret</w:t>
      </w:r>
      <w:proofErr w:type="spellEnd"/>
    </w:p>
    <w:p w:rsidR="005E3131" w:rsidRDefault="005E3131" w:rsidP="005E3131">
      <w:pPr>
        <w:pStyle w:val="NoteLevel1"/>
        <w:numPr>
          <w:ilvl w:val="0"/>
          <w:numId w:val="0"/>
        </w:numPr>
        <w:rPr>
          <w:b/>
        </w:rPr>
      </w:pPr>
    </w:p>
    <w:p w:rsidR="00AF5060" w:rsidRDefault="005E3131" w:rsidP="00AF5060">
      <w:pPr>
        <w:pStyle w:val="NoteLevel1"/>
        <w:rPr>
          <w:bCs/>
          <w:i/>
          <w:lang w:val="en-US"/>
        </w:rPr>
      </w:pPr>
      <w:proofErr w:type="spellStart"/>
      <w:r w:rsidRPr="005E3131">
        <w:rPr>
          <w:i/>
        </w:rPr>
        <w:t>Deference</w:t>
      </w:r>
      <w:proofErr w:type="spellEnd"/>
      <w:r w:rsidRPr="005E3131">
        <w:rPr>
          <w:i/>
        </w:rPr>
        <w:t xml:space="preserve">: </w:t>
      </w:r>
      <w:r w:rsidRPr="00AF5060">
        <w:rPr>
          <w:b/>
          <w:bCs/>
          <w:i/>
          <w:lang w:val="en-US"/>
        </w:rPr>
        <w:t>noun</w:t>
      </w:r>
      <w:r w:rsidRPr="00AF5060">
        <w:rPr>
          <w:bCs/>
          <w:i/>
          <w:lang w:val="en-US"/>
        </w:rPr>
        <w:t xml:space="preserve"> </w:t>
      </w:r>
    </w:p>
    <w:p w:rsidR="00AF5060" w:rsidRDefault="00AF5060" w:rsidP="00AF5060">
      <w:pPr>
        <w:pStyle w:val="NoteLevel1"/>
        <w:numPr>
          <w:ilvl w:val="0"/>
          <w:numId w:val="0"/>
        </w:numPr>
        <w:rPr>
          <w:bCs/>
          <w:i/>
          <w:lang w:val="en-US"/>
        </w:rPr>
      </w:pPr>
    </w:p>
    <w:p w:rsidR="005E3131" w:rsidRPr="00AF5060" w:rsidRDefault="005E3131" w:rsidP="00AF5060">
      <w:pPr>
        <w:pStyle w:val="NoteLevel1"/>
        <w:rPr>
          <w:bCs/>
          <w:i/>
          <w:lang w:val="en-US"/>
        </w:rPr>
      </w:pPr>
      <w:proofErr w:type="gramStart"/>
      <w:r w:rsidRPr="00AF5060">
        <w:rPr>
          <w:bCs/>
          <w:i/>
          <w:lang w:val="en-US"/>
        </w:rPr>
        <w:t>humble</w:t>
      </w:r>
      <w:proofErr w:type="gramEnd"/>
      <w:r w:rsidRPr="00AF5060">
        <w:rPr>
          <w:bCs/>
          <w:i/>
          <w:lang w:val="en-US"/>
        </w:rPr>
        <w:t xml:space="preserve"> submission and respect:</w:t>
      </w:r>
      <w:r w:rsidRPr="00AF5060">
        <w:rPr>
          <w:bCs/>
          <w:i/>
          <w:iCs/>
          <w:lang w:val="en-US"/>
        </w:rPr>
        <w:t xml:space="preserve"> he addressed her with the deference due to age</w:t>
      </w:r>
      <w:r w:rsidRPr="00AF5060">
        <w:rPr>
          <w:bCs/>
          <w:i/>
          <w:lang w:val="en-US"/>
        </w:rPr>
        <w:t xml:space="preserve">. </w:t>
      </w:r>
      <w:r w:rsidRPr="005E3131">
        <w:rPr>
          <w:bCs/>
          <w:lang w:val="en-US"/>
        </w:rPr>
        <w:sym w:font="Wingdings" w:char="F0E0"/>
      </w:r>
      <w:r w:rsidRPr="00AF5060">
        <w:rPr>
          <w:bCs/>
          <w:lang w:val="en-US"/>
        </w:rPr>
        <w:t xml:space="preserve"> </w:t>
      </w:r>
      <w:proofErr w:type="spellStart"/>
      <w:proofErr w:type="gramStart"/>
      <w:r w:rsidRPr="00AF5060">
        <w:rPr>
          <w:bCs/>
          <w:lang w:val="en-US"/>
        </w:rPr>
        <w:t>respekt</w:t>
      </w:r>
      <w:proofErr w:type="spellEnd"/>
      <w:proofErr w:type="gramEnd"/>
      <w:r w:rsidRPr="00AF5060">
        <w:rPr>
          <w:bCs/>
          <w:lang w:val="en-US"/>
        </w:rPr>
        <w:t>/</w:t>
      </w:r>
      <w:proofErr w:type="spellStart"/>
      <w:r w:rsidRPr="00AF5060">
        <w:rPr>
          <w:bCs/>
          <w:lang w:val="en-US"/>
        </w:rPr>
        <w:t>ærbødighed</w:t>
      </w:r>
      <w:proofErr w:type="spellEnd"/>
    </w:p>
    <w:p w:rsidR="005E3131" w:rsidRDefault="005E3131" w:rsidP="005E3131">
      <w:pPr>
        <w:pStyle w:val="NoteLevel1"/>
        <w:numPr>
          <w:ilvl w:val="0"/>
          <w:numId w:val="0"/>
        </w:numPr>
        <w:rPr>
          <w:bCs/>
          <w:i/>
          <w:lang w:val="en-US"/>
        </w:rPr>
      </w:pPr>
    </w:p>
    <w:p w:rsidR="005E3131" w:rsidRPr="00AF5060" w:rsidRDefault="005E3131" w:rsidP="00AF5060">
      <w:pPr>
        <w:pStyle w:val="NoteLevel1"/>
        <w:rPr>
          <w:bCs/>
          <w:i/>
          <w:lang w:val="en-US"/>
        </w:rPr>
      </w:pPr>
      <w:r>
        <w:rPr>
          <w:bCs/>
          <w:i/>
          <w:lang w:val="en-US"/>
        </w:rPr>
        <w:t xml:space="preserve">Consensus: </w:t>
      </w:r>
      <w:r w:rsidRPr="00AF5060">
        <w:rPr>
          <w:b/>
          <w:bCs/>
          <w:i/>
          <w:lang w:val="en-US"/>
        </w:rPr>
        <w:t>noun</w:t>
      </w:r>
    </w:p>
    <w:p w:rsidR="005E3131" w:rsidRPr="00AF5060" w:rsidRDefault="005E3131" w:rsidP="00AF5060">
      <w:pPr>
        <w:pStyle w:val="NoteLevel1"/>
        <w:numPr>
          <w:ilvl w:val="0"/>
          <w:numId w:val="0"/>
        </w:numPr>
        <w:rPr>
          <w:bCs/>
          <w:i/>
          <w:lang w:val="en-US"/>
        </w:rPr>
      </w:pPr>
      <w:proofErr w:type="gramStart"/>
      <w:r w:rsidRPr="00AF5060">
        <w:rPr>
          <w:bCs/>
          <w:i/>
          <w:lang w:val="en-US"/>
        </w:rPr>
        <w:t>general</w:t>
      </w:r>
      <w:proofErr w:type="gramEnd"/>
      <w:r w:rsidRPr="00AF5060">
        <w:rPr>
          <w:bCs/>
          <w:i/>
          <w:lang w:val="en-US"/>
        </w:rPr>
        <w:t xml:space="preserve"> agreement:</w:t>
      </w:r>
      <w:r w:rsidRPr="00AF5060">
        <w:rPr>
          <w:bCs/>
          <w:i/>
          <w:iCs/>
          <w:lang w:val="en-US"/>
        </w:rPr>
        <w:t xml:space="preserve"> a consensus of opinion among judges</w:t>
      </w:r>
      <w:r w:rsidRPr="00AF5060">
        <w:rPr>
          <w:bCs/>
          <w:i/>
          <w:lang w:val="en-US"/>
        </w:rPr>
        <w:t xml:space="preserve"> | [ as modifier ] </w:t>
      </w:r>
      <w:r w:rsidRPr="00AF5060">
        <w:rPr>
          <w:bCs/>
          <w:i/>
          <w:iCs/>
          <w:lang w:val="en-US"/>
        </w:rPr>
        <w:t>: a consensus view</w:t>
      </w:r>
      <w:r w:rsidRPr="00AF5060">
        <w:rPr>
          <w:bCs/>
          <w:i/>
          <w:lang w:val="en-US"/>
        </w:rPr>
        <w:t xml:space="preserve">. </w:t>
      </w:r>
      <w:r w:rsidRPr="005E3131">
        <w:rPr>
          <w:bCs/>
          <w:i/>
          <w:lang w:val="en-US"/>
        </w:rPr>
        <w:sym w:font="Wingdings" w:char="F0E0"/>
      </w:r>
      <w:r w:rsidRPr="00AF5060">
        <w:rPr>
          <w:bCs/>
          <w:i/>
          <w:lang w:val="en-US"/>
        </w:rPr>
        <w:t xml:space="preserve"> </w:t>
      </w:r>
      <w:proofErr w:type="spellStart"/>
      <w:proofErr w:type="gramStart"/>
      <w:r w:rsidRPr="00AF5060">
        <w:rPr>
          <w:b/>
          <w:bCs/>
          <w:i/>
          <w:lang w:val="en-US"/>
        </w:rPr>
        <w:t>enighed</w:t>
      </w:r>
      <w:proofErr w:type="spellEnd"/>
      <w:proofErr w:type="gramEnd"/>
    </w:p>
    <w:p w:rsidR="005E3131" w:rsidRDefault="005E3131" w:rsidP="005E3131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</w:p>
    <w:p w:rsidR="00AF5060" w:rsidRDefault="005E3131" w:rsidP="005E3131">
      <w:pPr>
        <w:pStyle w:val="NoteLevel1"/>
        <w:rPr>
          <w:bCs/>
          <w:i/>
          <w:lang w:val="en-US"/>
        </w:rPr>
      </w:pPr>
      <w:r w:rsidRPr="005E3131">
        <w:rPr>
          <w:bCs/>
          <w:i/>
          <w:lang w:val="en-US"/>
        </w:rPr>
        <w:t>Nostalgia</w:t>
      </w:r>
      <w:r>
        <w:rPr>
          <w:bCs/>
          <w:i/>
          <w:lang w:val="en-US"/>
        </w:rPr>
        <w:t xml:space="preserve">: </w:t>
      </w:r>
      <w:r w:rsidRPr="005E3131">
        <w:rPr>
          <w:b/>
          <w:bCs/>
          <w:i/>
          <w:lang w:val="en-US"/>
        </w:rPr>
        <w:t>noun</w:t>
      </w:r>
      <w:r>
        <w:rPr>
          <w:bCs/>
          <w:i/>
          <w:lang w:val="en-US"/>
        </w:rPr>
        <w:t xml:space="preserve"> </w:t>
      </w:r>
    </w:p>
    <w:p w:rsidR="005E3131" w:rsidRPr="005E3131" w:rsidRDefault="005E3131" w:rsidP="005E3131">
      <w:pPr>
        <w:pStyle w:val="NoteLevel1"/>
        <w:rPr>
          <w:bCs/>
          <w:i/>
          <w:lang w:val="en-US"/>
        </w:rPr>
      </w:pPr>
      <w:proofErr w:type="gramStart"/>
      <w:r>
        <w:rPr>
          <w:bCs/>
          <w:i/>
          <w:lang w:val="en-US"/>
        </w:rPr>
        <w:t>a</w:t>
      </w:r>
      <w:proofErr w:type="gramEnd"/>
      <w:r w:rsidRPr="005E3131">
        <w:rPr>
          <w:bCs/>
          <w:i/>
          <w:lang w:val="en-US"/>
        </w:rPr>
        <w:t xml:space="preserve"> sentimental longing or wistful affection for the past, typically for a period or place with happy personal associations:</w:t>
      </w:r>
      <w:r w:rsidRPr="005E3131">
        <w:rPr>
          <w:bCs/>
          <w:i/>
          <w:iCs/>
          <w:lang w:val="en-US"/>
        </w:rPr>
        <w:t xml:space="preserve"> I was overcome with acute nostalgia for my days in college</w:t>
      </w:r>
      <w:r w:rsidRPr="005E3131">
        <w:rPr>
          <w:bCs/>
          <w:i/>
          <w:lang w:val="en-US"/>
        </w:rPr>
        <w:t>.</w:t>
      </w:r>
    </w:p>
    <w:p w:rsidR="005E3131" w:rsidRPr="005E3131" w:rsidRDefault="005E3131" w:rsidP="005E3131">
      <w:pPr>
        <w:pStyle w:val="NoteLevel1"/>
        <w:rPr>
          <w:bCs/>
          <w:i/>
          <w:lang w:val="en-US"/>
        </w:rPr>
      </w:pPr>
      <w:r w:rsidRPr="005E3131">
        <w:rPr>
          <w:bCs/>
          <w:i/>
          <w:lang w:val="en-US"/>
        </w:rPr>
        <w:t xml:space="preserve">• </w:t>
      </w:r>
      <w:proofErr w:type="gramStart"/>
      <w:r w:rsidRPr="005E3131">
        <w:rPr>
          <w:bCs/>
          <w:i/>
          <w:lang w:val="en-US"/>
        </w:rPr>
        <w:t>the</w:t>
      </w:r>
      <w:proofErr w:type="gramEnd"/>
      <w:r w:rsidRPr="005E3131">
        <w:rPr>
          <w:bCs/>
          <w:i/>
          <w:lang w:val="en-US"/>
        </w:rPr>
        <w:t xml:space="preserve"> evocation of these feelings or tendencies, esp. in commercialized form:</w:t>
      </w:r>
      <w:r w:rsidRPr="005E3131">
        <w:rPr>
          <w:bCs/>
          <w:i/>
          <w:iCs/>
          <w:lang w:val="en-US"/>
        </w:rPr>
        <w:t xml:space="preserve"> an evening of TV nostalgia</w:t>
      </w:r>
      <w:r w:rsidRPr="005E3131">
        <w:rPr>
          <w:bCs/>
          <w:i/>
          <w:lang w:val="en-US"/>
        </w:rPr>
        <w:t>.</w:t>
      </w:r>
      <w:r>
        <w:rPr>
          <w:bCs/>
          <w:i/>
          <w:lang w:val="en-US"/>
        </w:rPr>
        <w:t xml:space="preserve"> </w:t>
      </w:r>
      <w:r w:rsidRPr="005E3131">
        <w:rPr>
          <w:bCs/>
          <w:i/>
          <w:lang w:val="en-US"/>
        </w:rPr>
        <w:sym w:font="Wingdings" w:char="F0E0"/>
      </w:r>
      <w:r>
        <w:rPr>
          <w:bCs/>
          <w:i/>
          <w:lang w:val="en-US"/>
        </w:rPr>
        <w:t xml:space="preserve"> </w:t>
      </w:r>
      <w:proofErr w:type="spellStart"/>
      <w:proofErr w:type="gramStart"/>
      <w:r>
        <w:rPr>
          <w:b/>
          <w:bCs/>
          <w:i/>
          <w:lang w:val="en-US"/>
        </w:rPr>
        <w:t>nostalgisk</w:t>
      </w:r>
      <w:proofErr w:type="spellEnd"/>
      <w:proofErr w:type="gramEnd"/>
    </w:p>
    <w:p w:rsidR="005E3131" w:rsidRDefault="005E3131" w:rsidP="005E3131">
      <w:pPr>
        <w:pStyle w:val="NoteLevel1"/>
        <w:numPr>
          <w:ilvl w:val="0"/>
          <w:numId w:val="0"/>
        </w:numPr>
        <w:rPr>
          <w:bCs/>
          <w:i/>
          <w:lang w:val="en-US"/>
        </w:rPr>
      </w:pPr>
    </w:p>
    <w:p w:rsidR="005E3131" w:rsidRPr="00AF5060" w:rsidRDefault="005E3131" w:rsidP="00AF5060">
      <w:pPr>
        <w:pStyle w:val="NoteLevel1"/>
        <w:rPr>
          <w:b/>
          <w:bCs/>
          <w:i/>
          <w:lang w:val="en-US"/>
        </w:rPr>
      </w:pPr>
      <w:r>
        <w:rPr>
          <w:bCs/>
          <w:i/>
          <w:lang w:val="en-US"/>
        </w:rPr>
        <w:t xml:space="preserve">Myth: </w:t>
      </w:r>
      <w:r w:rsidRPr="00AF5060">
        <w:rPr>
          <w:b/>
          <w:bCs/>
          <w:i/>
          <w:lang w:val="en-US"/>
        </w:rPr>
        <w:t>noun</w:t>
      </w:r>
    </w:p>
    <w:p w:rsidR="005E3131" w:rsidRPr="005E3131" w:rsidRDefault="005E3131" w:rsidP="005E3131">
      <w:pPr>
        <w:pStyle w:val="NoteLevel1"/>
        <w:rPr>
          <w:bCs/>
          <w:i/>
          <w:lang w:val="en-US"/>
        </w:rPr>
      </w:pPr>
      <w:r w:rsidRPr="005E3131">
        <w:rPr>
          <w:b/>
          <w:bCs/>
          <w:i/>
          <w:lang w:val="en-US"/>
        </w:rPr>
        <w:t xml:space="preserve">1 </w:t>
      </w:r>
      <w:r w:rsidRPr="005E3131">
        <w:rPr>
          <w:bCs/>
          <w:i/>
          <w:lang w:val="en-US"/>
        </w:rPr>
        <w:t>a traditional story, esp. one concerning the early history of a people or explaining some natural or social phenomenon, and typically involving supernatural beings or events.</w:t>
      </w:r>
    </w:p>
    <w:p w:rsidR="005E3131" w:rsidRDefault="005E3131" w:rsidP="005E3131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  <w:r>
        <w:rPr>
          <w:bCs/>
          <w:i/>
          <w:lang w:val="en-US"/>
        </w:rPr>
        <w:t xml:space="preserve">• </w:t>
      </w:r>
      <w:proofErr w:type="gramStart"/>
      <w:r>
        <w:rPr>
          <w:bCs/>
          <w:i/>
          <w:lang w:val="en-US"/>
        </w:rPr>
        <w:t>S</w:t>
      </w:r>
      <w:r w:rsidRPr="005E3131">
        <w:rPr>
          <w:bCs/>
          <w:i/>
          <w:lang w:val="en-US"/>
        </w:rPr>
        <w:t>uch</w:t>
      </w:r>
      <w:proofErr w:type="gramEnd"/>
      <w:r w:rsidRPr="005E3131">
        <w:rPr>
          <w:bCs/>
          <w:i/>
          <w:lang w:val="en-US"/>
        </w:rPr>
        <w:t xml:space="preserve"> stories collectively:</w:t>
      </w:r>
      <w:r w:rsidRPr="005E3131">
        <w:rPr>
          <w:bCs/>
          <w:i/>
          <w:iCs/>
          <w:lang w:val="en-US"/>
        </w:rPr>
        <w:t xml:space="preserve"> the heroes of Greek myth</w:t>
      </w:r>
      <w:r w:rsidRPr="005E3131">
        <w:rPr>
          <w:bCs/>
          <w:i/>
          <w:lang w:val="en-US"/>
        </w:rPr>
        <w:t>.</w:t>
      </w:r>
      <w:r>
        <w:rPr>
          <w:bCs/>
          <w:i/>
          <w:lang w:val="en-US"/>
        </w:rPr>
        <w:t xml:space="preserve"> </w:t>
      </w:r>
      <w:r w:rsidRPr="005E3131">
        <w:rPr>
          <w:bCs/>
          <w:i/>
          <w:lang w:val="en-US"/>
        </w:rPr>
        <w:sym w:font="Wingdings" w:char="F0E0"/>
      </w:r>
      <w:r>
        <w:rPr>
          <w:bCs/>
          <w:i/>
          <w:lang w:val="en-US"/>
        </w:rPr>
        <w:t xml:space="preserve"> </w:t>
      </w:r>
      <w:proofErr w:type="spellStart"/>
      <w:r w:rsidRPr="005E3131">
        <w:rPr>
          <w:b/>
          <w:bCs/>
          <w:i/>
          <w:lang w:val="en-US"/>
        </w:rPr>
        <w:t>Myte</w:t>
      </w:r>
      <w:proofErr w:type="spellEnd"/>
    </w:p>
    <w:p w:rsidR="005E3131" w:rsidRDefault="005E3131" w:rsidP="005E3131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</w:p>
    <w:p w:rsidR="005E3131" w:rsidRDefault="005E3131" w:rsidP="005E3131">
      <w:pPr>
        <w:pStyle w:val="NoteLevel1"/>
        <w:rPr>
          <w:b/>
          <w:bCs/>
          <w:i/>
          <w:lang w:val="en-US"/>
        </w:rPr>
      </w:pPr>
      <w:r w:rsidRPr="005E3131">
        <w:rPr>
          <w:bCs/>
          <w:i/>
          <w:lang w:val="en-US"/>
        </w:rPr>
        <w:t>Enterprise</w:t>
      </w:r>
      <w:r>
        <w:rPr>
          <w:bCs/>
          <w:i/>
          <w:lang w:val="en-US"/>
        </w:rPr>
        <w:t xml:space="preserve">: </w:t>
      </w:r>
      <w:r w:rsidRPr="005E3131">
        <w:rPr>
          <w:b/>
          <w:bCs/>
          <w:i/>
          <w:lang w:val="en-US"/>
        </w:rPr>
        <w:t>noun</w:t>
      </w:r>
    </w:p>
    <w:p w:rsidR="005E3131" w:rsidRPr="00AF5060" w:rsidRDefault="005E3131" w:rsidP="00AF5060">
      <w:pPr>
        <w:pStyle w:val="NoteLevel1"/>
        <w:rPr>
          <w:b/>
          <w:bCs/>
          <w:i/>
          <w:lang w:val="en-US"/>
        </w:rPr>
      </w:pPr>
      <w:r w:rsidRPr="00AF5060">
        <w:rPr>
          <w:b/>
          <w:bCs/>
          <w:i/>
          <w:lang w:val="en-US"/>
        </w:rPr>
        <w:t xml:space="preserve">1 </w:t>
      </w:r>
      <w:r w:rsidRPr="00AF5060">
        <w:rPr>
          <w:bCs/>
          <w:i/>
          <w:lang w:val="en-US"/>
        </w:rPr>
        <w:t>a project or undertaking, typically one that is difficult or requires effort:</w:t>
      </w:r>
      <w:r w:rsidRPr="00AF5060">
        <w:rPr>
          <w:bCs/>
          <w:i/>
          <w:iCs/>
          <w:lang w:val="en-US"/>
        </w:rPr>
        <w:t xml:space="preserve"> a joint enterprise between French and Japanese companies</w:t>
      </w:r>
      <w:r w:rsidRPr="00AF5060">
        <w:rPr>
          <w:bCs/>
          <w:i/>
          <w:lang w:val="en-US"/>
        </w:rPr>
        <w:t>.</w:t>
      </w:r>
    </w:p>
    <w:p w:rsidR="005E3131" w:rsidRPr="005E3131" w:rsidRDefault="005E3131" w:rsidP="005E3131">
      <w:pPr>
        <w:pStyle w:val="NoteLevel1"/>
        <w:rPr>
          <w:bCs/>
          <w:i/>
          <w:lang w:val="en-US"/>
        </w:rPr>
      </w:pPr>
      <w:r w:rsidRPr="005E3131">
        <w:rPr>
          <w:bCs/>
          <w:i/>
          <w:lang w:val="en-US"/>
        </w:rPr>
        <w:t xml:space="preserve">• </w:t>
      </w:r>
      <w:proofErr w:type="gramStart"/>
      <w:r w:rsidRPr="005E3131">
        <w:rPr>
          <w:bCs/>
          <w:i/>
          <w:lang w:val="en-US"/>
        </w:rPr>
        <w:t>initiative</w:t>
      </w:r>
      <w:proofErr w:type="gramEnd"/>
      <w:r w:rsidRPr="005E3131">
        <w:rPr>
          <w:bCs/>
          <w:i/>
          <w:lang w:val="en-US"/>
        </w:rPr>
        <w:t xml:space="preserve"> and resourcefulness:</w:t>
      </w:r>
      <w:r w:rsidRPr="005E3131">
        <w:rPr>
          <w:bCs/>
          <w:i/>
          <w:iCs/>
          <w:lang w:val="en-US"/>
        </w:rPr>
        <w:t xml:space="preserve"> success came quickly, thanks to a mixture of talent, enterprise, and luck</w:t>
      </w:r>
      <w:r w:rsidRPr="005E3131">
        <w:rPr>
          <w:bCs/>
          <w:i/>
          <w:lang w:val="en-US"/>
        </w:rPr>
        <w:t>.</w:t>
      </w:r>
    </w:p>
    <w:p w:rsidR="005E3131" w:rsidRPr="005E3131" w:rsidRDefault="005E3131" w:rsidP="005E3131">
      <w:pPr>
        <w:pStyle w:val="NoteLevel1"/>
        <w:rPr>
          <w:bCs/>
          <w:i/>
          <w:lang w:val="en-US"/>
        </w:rPr>
      </w:pPr>
      <w:r w:rsidRPr="005E3131">
        <w:rPr>
          <w:b/>
          <w:bCs/>
          <w:i/>
          <w:lang w:val="en-US"/>
        </w:rPr>
        <w:t xml:space="preserve">2 </w:t>
      </w:r>
      <w:r w:rsidRPr="005E3131">
        <w:rPr>
          <w:bCs/>
          <w:i/>
          <w:lang w:val="en-US"/>
        </w:rPr>
        <w:t>a business or company:</w:t>
      </w:r>
      <w:r w:rsidRPr="005E3131">
        <w:rPr>
          <w:bCs/>
          <w:i/>
          <w:iCs/>
          <w:lang w:val="en-US"/>
        </w:rPr>
        <w:t xml:space="preserve"> a state-owned enterprise</w:t>
      </w:r>
      <w:r w:rsidRPr="005E3131">
        <w:rPr>
          <w:bCs/>
          <w:i/>
          <w:lang w:val="en-US"/>
        </w:rPr>
        <w:t>.</w:t>
      </w:r>
    </w:p>
    <w:p w:rsidR="005E3131" w:rsidRDefault="005E3131" w:rsidP="005E3131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  <w:r w:rsidRPr="005E3131">
        <w:rPr>
          <w:bCs/>
          <w:i/>
          <w:lang w:val="en-US"/>
        </w:rPr>
        <w:t xml:space="preserve">• </w:t>
      </w:r>
      <w:proofErr w:type="gramStart"/>
      <w:r w:rsidRPr="005E3131">
        <w:rPr>
          <w:bCs/>
          <w:i/>
          <w:lang w:val="en-US"/>
        </w:rPr>
        <w:t>en</w:t>
      </w:r>
      <w:r>
        <w:rPr>
          <w:bCs/>
          <w:i/>
          <w:lang w:val="en-US"/>
        </w:rPr>
        <w:t>trepreneurial</w:t>
      </w:r>
      <w:proofErr w:type="gramEnd"/>
      <w:r>
        <w:rPr>
          <w:bCs/>
          <w:i/>
          <w:lang w:val="en-US"/>
        </w:rPr>
        <w:t xml:space="preserve"> economic activity </w:t>
      </w:r>
      <w:r w:rsidRPr="005E3131">
        <w:rPr>
          <w:bCs/>
          <w:i/>
          <w:lang w:val="en-US"/>
        </w:rPr>
        <w:sym w:font="Wingdings" w:char="F0E0"/>
      </w:r>
      <w:r>
        <w:rPr>
          <w:bCs/>
          <w:i/>
          <w:lang w:val="en-US"/>
        </w:rPr>
        <w:t xml:space="preserve"> </w:t>
      </w:r>
      <w:proofErr w:type="spellStart"/>
      <w:r w:rsidRPr="005E3131">
        <w:rPr>
          <w:b/>
          <w:bCs/>
          <w:i/>
          <w:lang w:val="en-US"/>
        </w:rPr>
        <w:t>Virksomhed</w:t>
      </w:r>
      <w:proofErr w:type="spellEnd"/>
      <w:r w:rsidRPr="005E3131">
        <w:rPr>
          <w:b/>
          <w:bCs/>
          <w:i/>
          <w:lang w:val="en-US"/>
        </w:rPr>
        <w:t>/</w:t>
      </w:r>
      <w:proofErr w:type="spellStart"/>
      <w:r w:rsidRPr="005E3131">
        <w:rPr>
          <w:b/>
          <w:bCs/>
          <w:i/>
          <w:lang w:val="en-US"/>
        </w:rPr>
        <w:t>bedrift</w:t>
      </w:r>
      <w:proofErr w:type="spellEnd"/>
      <w:r w:rsidRPr="005E3131">
        <w:rPr>
          <w:b/>
          <w:bCs/>
          <w:i/>
          <w:lang w:val="en-US"/>
        </w:rPr>
        <w:t>/</w:t>
      </w:r>
      <w:proofErr w:type="spellStart"/>
      <w:r w:rsidRPr="005E3131">
        <w:rPr>
          <w:b/>
          <w:bCs/>
          <w:i/>
          <w:lang w:val="en-US"/>
        </w:rPr>
        <w:t>foretagende</w:t>
      </w:r>
      <w:proofErr w:type="spellEnd"/>
    </w:p>
    <w:p w:rsidR="005E3131" w:rsidRDefault="005E3131" w:rsidP="005E3131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</w:p>
    <w:p w:rsidR="005E3131" w:rsidRPr="005E3131" w:rsidRDefault="005E3131" w:rsidP="005E3131">
      <w:pPr>
        <w:pStyle w:val="NoteLevel1"/>
        <w:rPr>
          <w:bCs/>
          <w:i/>
          <w:lang w:val="en-US"/>
        </w:rPr>
      </w:pPr>
      <w:proofErr w:type="gramStart"/>
      <w:r>
        <w:rPr>
          <w:bCs/>
          <w:i/>
          <w:lang w:val="en-US"/>
        </w:rPr>
        <w:t>hierarchies</w:t>
      </w:r>
      <w:proofErr w:type="gramEnd"/>
      <w:r>
        <w:rPr>
          <w:bCs/>
          <w:i/>
          <w:lang w:val="en-US"/>
        </w:rPr>
        <w:t xml:space="preserve">: </w:t>
      </w:r>
      <w:r w:rsidRPr="005E3131">
        <w:rPr>
          <w:b/>
          <w:bCs/>
          <w:i/>
          <w:lang w:val="en-US"/>
        </w:rPr>
        <w:t xml:space="preserve">noun ( pl. hierarchies </w:t>
      </w:r>
      <w:r w:rsidRPr="005E3131">
        <w:rPr>
          <w:bCs/>
          <w:i/>
          <w:lang w:val="en-US"/>
        </w:rPr>
        <w:t>)</w:t>
      </w:r>
    </w:p>
    <w:p w:rsidR="005E3131" w:rsidRDefault="005E3131" w:rsidP="005E3131">
      <w:pPr>
        <w:pStyle w:val="NoteLevel1"/>
        <w:numPr>
          <w:ilvl w:val="0"/>
          <w:numId w:val="0"/>
        </w:numPr>
        <w:rPr>
          <w:b/>
          <w:bCs/>
          <w:i/>
          <w:lang w:val="en-US"/>
        </w:rPr>
      </w:pPr>
      <w:proofErr w:type="gramStart"/>
      <w:r w:rsidRPr="005E3131">
        <w:rPr>
          <w:bCs/>
          <w:i/>
          <w:lang w:val="en-US"/>
        </w:rPr>
        <w:t>a</w:t>
      </w:r>
      <w:proofErr w:type="gramEnd"/>
      <w:r w:rsidRPr="005E3131">
        <w:rPr>
          <w:bCs/>
          <w:i/>
          <w:lang w:val="en-US"/>
        </w:rPr>
        <w:t xml:space="preserve"> system or organization in which people or groups are ranked one above the other according to status or authority</w:t>
      </w:r>
      <w:r>
        <w:rPr>
          <w:bCs/>
          <w:i/>
          <w:lang w:val="en-US"/>
        </w:rPr>
        <w:t xml:space="preserve"> </w:t>
      </w:r>
      <w:r w:rsidRPr="005E3131">
        <w:rPr>
          <w:bCs/>
          <w:i/>
          <w:lang w:val="en-US"/>
        </w:rPr>
        <w:sym w:font="Wingdings" w:char="F0E0"/>
      </w:r>
      <w:r>
        <w:rPr>
          <w:bCs/>
          <w:i/>
          <w:lang w:val="en-US"/>
        </w:rPr>
        <w:t xml:space="preserve"> </w:t>
      </w:r>
      <w:proofErr w:type="spellStart"/>
      <w:r w:rsidRPr="005E3131">
        <w:rPr>
          <w:b/>
          <w:bCs/>
          <w:i/>
          <w:lang w:val="en-US"/>
        </w:rPr>
        <w:t>Hierarki</w:t>
      </w:r>
      <w:proofErr w:type="spellEnd"/>
    </w:p>
    <w:p w:rsidR="000653C9" w:rsidRPr="000653C9" w:rsidRDefault="000653C9" w:rsidP="000653C9">
      <w:pPr>
        <w:pStyle w:val="NoteLevel1"/>
        <w:rPr>
          <w:b/>
          <w:bCs/>
          <w:i/>
          <w:lang w:val="en-US"/>
        </w:rPr>
      </w:pPr>
      <w:r w:rsidRPr="000653C9">
        <w:rPr>
          <w:bCs/>
          <w:i/>
          <w:lang w:val="en-US"/>
        </w:rPr>
        <w:t>Grassroots</w:t>
      </w:r>
      <w:r>
        <w:rPr>
          <w:bCs/>
          <w:i/>
          <w:lang w:val="en-US"/>
        </w:rPr>
        <w:t xml:space="preserve">: </w:t>
      </w:r>
      <w:proofErr w:type="spellStart"/>
      <w:r w:rsidRPr="000653C9">
        <w:rPr>
          <w:b/>
          <w:bCs/>
          <w:i/>
          <w:lang w:val="en-US"/>
        </w:rPr>
        <w:t>pluralnoun</w:t>
      </w:r>
      <w:proofErr w:type="spellEnd"/>
    </w:p>
    <w:p w:rsidR="005E3131" w:rsidRDefault="000653C9" w:rsidP="000653C9">
      <w:pPr>
        <w:pStyle w:val="NoteLevel1"/>
        <w:numPr>
          <w:ilvl w:val="0"/>
          <w:numId w:val="0"/>
        </w:numPr>
        <w:rPr>
          <w:b/>
          <w:bCs/>
          <w:i/>
          <w:iCs/>
          <w:lang w:val="en-US"/>
        </w:rPr>
      </w:pPr>
      <w:proofErr w:type="gramStart"/>
      <w:r w:rsidRPr="000653C9">
        <w:rPr>
          <w:bCs/>
          <w:i/>
          <w:lang w:val="en-US"/>
        </w:rPr>
        <w:t>the</w:t>
      </w:r>
      <w:proofErr w:type="gramEnd"/>
      <w:r w:rsidRPr="000653C9">
        <w:rPr>
          <w:bCs/>
          <w:i/>
          <w:lang w:val="en-US"/>
        </w:rPr>
        <w:t xml:space="preserve"> most basic level of an activity or organization:</w:t>
      </w:r>
      <w:r w:rsidRPr="000653C9">
        <w:rPr>
          <w:bCs/>
          <w:i/>
          <w:iCs/>
          <w:lang w:val="en-US"/>
        </w:rPr>
        <w:t xml:space="preserve"> the whole campaign would be conducted at the grass roots </w:t>
      </w:r>
      <w:r w:rsidRPr="000653C9">
        <w:rPr>
          <w:bCs/>
          <w:i/>
          <w:lang w:val="en-US"/>
        </w:rPr>
        <w:t xml:space="preserve">| [ as modifier ] </w:t>
      </w:r>
      <w:r w:rsidRPr="000653C9">
        <w:rPr>
          <w:bCs/>
          <w:i/>
          <w:iCs/>
          <w:lang w:val="en-US"/>
        </w:rPr>
        <w:t xml:space="preserve">: trying to improve the sport's image </w:t>
      </w:r>
      <w:r>
        <w:rPr>
          <w:bCs/>
          <w:i/>
          <w:iCs/>
          <w:lang w:val="en-US"/>
        </w:rPr>
        <w:t xml:space="preserve">at the grass-roots level </w:t>
      </w:r>
      <w:r w:rsidRPr="000653C9">
        <w:rPr>
          <w:bCs/>
          <w:i/>
          <w:iCs/>
          <w:lang w:val="en-US"/>
        </w:rPr>
        <w:sym w:font="Wingdings" w:char="F0E0"/>
      </w:r>
      <w:r>
        <w:rPr>
          <w:bCs/>
          <w:i/>
          <w:iCs/>
          <w:lang w:val="en-US"/>
        </w:rPr>
        <w:t xml:space="preserve"> </w:t>
      </w:r>
      <w:proofErr w:type="spellStart"/>
      <w:r>
        <w:rPr>
          <w:b/>
          <w:bCs/>
          <w:i/>
          <w:iCs/>
          <w:lang w:val="en-US"/>
        </w:rPr>
        <w:t>Det</w:t>
      </w:r>
      <w:proofErr w:type="spellEnd"/>
      <w:r>
        <w:rPr>
          <w:b/>
          <w:bCs/>
          <w:i/>
          <w:iCs/>
          <w:lang w:val="en-US"/>
        </w:rPr>
        <w:t xml:space="preserve"> </w:t>
      </w:r>
      <w:proofErr w:type="spellStart"/>
      <w:r>
        <w:rPr>
          <w:b/>
          <w:bCs/>
          <w:i/>
          <w:iCs/>
          <w:lang w:val="en-US"/>
        </w:rPr>
        <w:t>fundamentale</w:t>
      </w:r>
      <w:proofErr w:type="spellEnd"/>
      <w:r>
        <w:rPr>
          <w:b/>
          <w:bCs/>
          <w:i/>
          <w:iCs/>
          <w:lang w:val="en-US"/>
        </w:rPr>
        <w:t xml:space="preserve"> </w:t>
      </w:r>
      <w:proofErr w:type="spellStart"/>
      <w:r>
        <w:rPr>
          <w:b/>
          <w:bCs/>
          <w:i/>
          <w:iCs/>
          <w:lang w:val="en-US"/>
        </w:rPr>
        <w:t>niveau</w:t>
      </w:r>
      <w:proofErr w:type="spellEnd"/>
      <w:r>
        <w:rPr>
          <w:b/>
          <w:bCs/>
          <w:i/>
          <w:iCs/>
          <w:lang w:val="en-US"/>
        </w:rPr>
        <w:t>/</w:t>
      </w:r>
      <w:proofErr w:type="spellStart"/>
      <w:r>
        <w:rPr>
          <w:b/>
          <w:bCs/>
          <w:i/>
          <w:iCs/>
          <w:lang w:val="en-US"/>
        </w:rPr>
        <w:t>roden</w:t>
      </w:r>
      <w:proofErr w:type="spellEnd"/>
    </w:p>
    <w:p w:rsidR="000653C9" w:rsidRDefault="000653C9" w:rsidP="000653C9">
      <w:pPr>
        <w:pStyle w:val="NoteLevel1"/>
        <w:numPr>
          <w:ilvl w:val="0"/>
          <w:numId w:val="0"/>
        </w:numPr>
        <w:rPr>
          <w:b/>
          <w:bCs/>
          <w:i/>
          <w:iCs/>
          <w:lang w:val="en-US"/>
        </w:rPr>
      </w:pPr>
    </w:p>
    <w:p w:rsidR="000653C9" w:rsidRDefault="000653C9" w:rsidP="000653C9">
      <w:pPr>
        <w:pStyle w:val="NoteLevel1"/>
        <w:numPr>
          <w:ilvl w:val="0"/>
          <w:numId w:val="0"/>
        </w:numPr>
        <w:rPr>
          <w:bCs/>
          <w:i/>
          <w:iCs/>
          <w:lang w:val="en-US"/>
        </w:rPr>
      </w:pPr>
      <w:proofErr w:type="gramStart"/>
      <w:r w:rsidRPr="000653C9">
        <w:rPr>
          <w:bCs/>
          <w:i/>
          <w:iCs/>
          <w:lang w:val="en-US"/>
        </w:rPr>
        <w:t>conservatism</w:t>
      </w:r>
      <w:proofErr w:type="gramEnd"/>
      <w:r>
        <w:rPr>
          <w:bCs/>
          <w:i/>
          <w:iCs/>
          <w:lang w:val="en-US"/>
        </w:rPr>
        <w:t xml:space="preserve">: </w:t>
      </w:r>
    </w:p>
    <w:p w:rsidR="000653C9" w:rsidRDefault="000653C9" w:rsidP="000653C9">
      <w:pPr>
        <w:pStyle w:val="NoteLevel1"/>
        <w:numPr>
          <w:ilvl w:val="0"/>
          <w:numId w:val="0"/>
        </w:numPr>
        <w:rPr>
          <w:bCs/>
          <w:i/>
          <w:iCs/>
          <w:lang w:val="en-US"/>
        </w:rPr>
      </w:pPr>
      <w:r>
        <w:rPr>
          <w:rFonts w:ascii="Helvetica" w:hAnsi="Helvetica" w:cs="Helvetic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1F731D3" wp14:editId="133F5C93">
            <wp:simplePos x="0" y="0"/>
            <wp:positionH relativeFrom="column">
              <wp:posOffset>4343400</wp:posOffset>
            </wp:positionH>
            <wp:positionV relativeFrom="paragraph">
              <wp:posOffset>0</wp:posOffset>
            </wp:positionV>
            <wp:extent cx="1274445" cy="2491105"/>
            <wp:effectExtent l="0" t="0" r="0" b="0"/>
            <wp:wrapTight wrapText="bothSides">
              <wp:wrapPolygon edited="0">
                <wp:start x="0" y="0"/>
                <wp:lineTo x="0" y="21363"/>
                <wp:lineTo x="21094" y="21363"/>
                <wp:lineTo x="2109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74445" cy="249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5060" w:rsidRDefault="000653C9" w:rsidP="000653C9">
      <w:pPr>
        <w:pStyle w:val="NoteLevel1"/>
        <w:rPr>
          <w:b/>
          <w:bCs/>
          <w:i/>
          <w:iCs/>
          <w:lang w:val="en-US"/>
        </w:rPr>
      </w:pPr>
      <w:proofErr w:type="gramStart"/>
      <w:r w:rsidRPr="000653C9">
        <w:rPr>
          <w:bCs/>
          <w:i/>
          <w:iCs/>
          <w:lang w:val="en-US"/>
        </w:rPr>
        <w:t>kilts</w:t>
      </w:r>
      <w:proofErr w:type="gramEnd"/>
      <w:r w:rsidRPr="000653C9">
        <w:rPr>
          <w:bCs/>
          <w:i/>
          <w:iCs/>
          <w:lang w:val="en-US"/>
        </w:rPr>
        <w:t>:</w:t>
      </w:r>
      <w:r>
        <w:rPr>
          <w:bCs/>
          <w:i/>
          <w:iCs/>
          <w:lang w:val="en-US"/>
        </w:rPr>
        <w:t xml:space="preserve"> </w:t>
      </w:r>
      <w:r w:rsidRPr="000653C9">
        <w:rPr>
          <w:b/>
          <w:bCs/>
          <w:i/>
          <w:iCs/>
          <w:lang w:val="en-US"/>
        </w:rPr>
        <w:t>noun</w:t>
      </w:r>
      <w:r>
        <w:rPr>
          <w:b/>
          <w:bCs/>
          <w:i/>
          <w:iCs/>
          <w:lang w:val="en-US"/>
        </w:rPr>
        <w:t xml:space="preserve"> </w:t>
      </w:r>
    </w:p>
    <w:p w:rsidR="000653C9" w:rsidRPr="000653C9" w:rsidRDefault="000653C9" w:rsidP="000653C9">
      <w:pPr>
        <w:pStyle w:val="NoteLevel1"/>
        <w:rPr>
          <w:b/>
          <w:bCs/>
          <w:i/>
          <w:iCs/>
          <w:lang w:val="en-US"/>
        </w:rPr>
      </w:pPr>
      <w:proofErr w:type="gramStart"/>
      <w:r w:rsidRPr="000653C9">
        <w:rPr>
          <w:bCs/>
          <w:i/>
          <w:iCs/>
          <w:lang w:val="en-US"/>
        </w:rPr>
        <w:t>a</w:t>
      </w:r>
      <w:proofErr w:type="gramEnd"/>
      <w:r w:rsidRPr="000653C9">
        <w:rPr>
          <w:bCs/>
          <w:i/>
          <w:iCs/>
          <w:lang w:val="en-US"/>
        </w:rPr>
        <w:t xml:space="preserve"> knee-length skirt of pleated tartan cloth, traditionally worn by men as part of Scottish Highland dress and now also worn by women and girls</w:t>
      </w:r>
      <w:r>
        <w:rPr>
          <w:bCs/>
          <w:i/>
          <w:iCs/>
          <w:lang w:val="en-US"/>
        </w:rPr>
        <w:t xml:space="preserve"> </w:t>
      </w:r>
      <w:r w:rsidRPr="000653C9">
        <w:rPr>
          <w:bCs/>
          <w:i/>
          <w:iCs/>
          <w:lang w:val="en-US"/>
        </w:rPr>
        <w:sym w:font="Wingdings" w:char="F0E0"/>
      </w:r>
      <w:r>
        <w:rPr>
          <w:bCs/>
          <w:i/>
          <w:iCs/>
          <w:lang w:val="en-US"/>
        </w:rPr>
        <w:t xml:space="preserve"> </w:t>
      </w:r>
      <w:r w:rsidRPr="000653C9">
        <w:rPr>
          <w:b/>
          <w:bCs/>
          <w:i/>
          <w:iCs/>
          <w:lang w:val="en-US"/>
        </w:rPr>
        <w:t>Kilt</w:t>
      </w:r>
    </w:p>
    <w:p w:rsidR="005E3131" w:rsidRPr="005E3131" w:rsidRDefault="005E3131" w:rsidP="005E3131">
      <w:pPr>
        <w:pStyle w:val="NoteLevel1"/>
        <w:numPr>
          <w:ilvl w:val="0"/>
          <w:numId w:val="0"/>
        </w:numPr>
        <w:rPr>
          <w:bCs/>
          <w:lang w:val="en-US"/>
        </w:rPr>
      </w:pPr>
    </w:p>
    <w:p w:rsidR="005E3131" w:rsidRPr="005E3131" w:rsidRDefault="005E3131" w:rsidP="005E3131">
      <w:pPr>
        <w:pStyle w:val="NoteLevel1"/>
        <w:numPr>
          <w:ilvl w:val="0"/>
          <w:numId w:val="0"/>
        </w:numPr>
        <w:rPr>
          <w:bCs/>
          <w:i/>
          <w:lang w:val="en-US"/>
        </w:rPr>
      </w:pPr>
    </w:p>
    <w:p w:rsidR="00AF5060" w:rsidRPr="00AF5060" w:rsidRDefault="000653C9" w:rsidP="00AF5060">
      <w:pPr>
        <w:pStyle w:val="NoteLevel1"/>
        <w:rPr>
          <w:bCs/>
          <w:i/>
          <w:lang w:val="en-US"/>
        </w:rPr>
      </w:pPr>
      <w:r w:rsidRPr="000653C9">
        <w:rPr>
          <w:bCs/>
          <w:i/>
          <w:lang w:val="en-US"/>
        </w:rPr>
        <w:t>Autonomy</w:t>
      </w:r>
      <w:r>
        <w:rPr>
          <w:bCs/>
          <w:i/>
          <w:lang w:val="en-US"/>
        </w:rPr>
        <w:t xml:space="preserve">: </w:t>
      </w:r>
      <w:r w:rsidR="00AF5060" w:rsidRPr="00AF5060">
        <w:rPr>
          <w:b/>
          <w:bCs/>
          <w:i/>
          <w:lang w:val="en-US"/>
        </w:rPr>
        <w:t xml:space="preserve">noun </w:t>
      </w:r>
      <w:proofErr w:type="gramStart"/>
      <w:r w:rsidR="00AF5060" w:rsidRPr="00AF5060">
        <w:rPr>
          <w:b/>
          <w:bCs/>
          <w:i/>
          <w:lang w:val="en-US"/>
        </w:rPr>
        <w:t>( pl</w:t>
      </w:r>
      <w:proofErr w:type="gramEnd"/>
      <w:r w:rsidR="00AF5060" w:rsidRPr="00AF5060">
        <w:rPr>
          <w:b/>
          <w:bCs/>
          <w:i/>
          <w:lang w:val="en-US"/>
        </w:rPr>
        <w:t xml:space="preserve">. autonomies </w:t>
      </w:r>
      <w:r w:rsidR="00AF5060" w:rsidRPr="00AF5060">
        <w:rPr>
          <w:bCs/>
          <w:i/>
          <w:lang w:val="en-US"/>
        </w:rPr>
        <w:t>)</w:t>
      </w:r>
    </w:p>
    <w:p w:rsidR="00AF5060" w:rsidRPr="00AF5060" w:rsidRDefault="00AF5060" w:rsidP="00AF5060">
      <w:pPr>
        <w:pStyle w:val="NoteLevel1"/>
        <w:rPr>
          <w:bCs/>
          <w:i/>
          <w:lang w:val="en-US"/>
        </w:rPr>
      </w:pPr>
      <w:r w:rsidRPr="00AF5060">
        <w:rPr>
          <w:bCs/>
          <w:i/>
          <w:lang w:val="en-US"/>
        </w:rPr>
        <w:t>(</w:t>
      </w:r>
      <w:proofErr w:type="gramStart"/>
      <w:r w:rsidRPr="00AF5060">
        <w:rPr>
          <w:bCs/>
          <w:i/>
          <w:lang w:val="en-US"/>
        </w:rPr>
        <w:t>of</w:t>
      </w:r>
      <w:proofErr w:type="gramEnd"/>
      <w:r w:rsidRPr="00AF5060">
        <w:rPr>
          <w:bCs/>
          <w:i/>
          <w:lang w:val="en-US"/>
        </w:rPr>
        <w:t xml:space="preserve"> a country or region) the right or condition of self-government, esp. in a particular sphere:</w:t>
      </w:r>
      <w:r w:rsidRPr="00AF5060">
        <w:rPr>
          <w:bCs/>
          <w:i/>
          <w:iCs/>
          <w:lang w:val="en-US"/>
        </w:rPr>
        <w:t xml:space="preserve"> </w:t>
      </w:r>
      <w:proofErr w:type="spellStart"/>
      <w:r w:rsidRPr="00AF5060">
        <w:rPr>
          <w:bCs/>
          <w:i/>
          <w:iCs/>
          <w:lang w:val="en-US"/>
        </w:rPr>
        <w:t>Tatarstan</w:t>
      </w:r>
      <w:proofErr w:type="spellEnd"/>
      <w:r w:rsidRPr="00AF5060">
        <w:rPr>
          <w:bCs/>
          <w:i/>
          <w:iCs/>
          <w:lang w:val="en-US"/>
        </w:rPr>
        <w:t xml:space="preserve"> demanded greater autonomy within the Russian Federation</w:t>
      </w:r>
      <w:r w:rsidRPr="00AF5060">
        <w:rPr>
          <w:bCs/>
          <w:i/>
          <w:lang w:val="en-US"/>
        </w:rPr>
        <w:t>.</w:t>
      </w:r>
    </w:p>
    <w:p w:rsidR="00AF5060" w:rsidRPr="00AF5060" w:rsidRDefault="00AF5060" w:rsidP="00AF5060">
      <w:pPr>
        <w:pStyle w:val="NoteLevel1"/>
        <w:rPr>
          <w:bCs/>
          <w:i/>
          <w:lang w:val="en-US"/>
        </w:rPr>
      </w:pPr>
      <w:r w:rsidRPr="00AF5060">
        <w:rPr>
          <w:bCs/>
          <w:i/>
          <w:lang w:val="en-US"/>
        </w:rPr>
        <w:t xml:space="preserve">• </w:t>
      </w:r>
      <w:proofErr w:type="gramStart"/>
      <w:r w:rsidRPr="00AF5060">
        <w:rPr>
          <w:bCs/>
          <w:i/>
          <w:lang w:val="en-US"/>
        </w:rPr>
        <w:t>a</w:t>
      </w:r>
      <w:proofErr w:type="gramEnd"/>
      <w:r w:rsidRPr="00AF5060">
        <w:rPr>
          <w:bCs/>
          <w:i/>
          <w:lang w:val="en-US"/>
        </w:rPr>
        <w:t xml:space="preserve"> self-governing country or region.</w:t>
      </w:r>
    </w:p>
    <w:p w:rsidR="005E3131" w:rsidRDefault="00AF5060" w:rsidP="00AF5060">
      <w:pPr>
        <w:pStyle w:val="NoteLevel1"/>
        <w:numPr>
          <w:ilvl w:val="0"/>
          <w:numId w:val="0"/>
        </w:numPr>
        <w:rPr>
          <w:bCs/>
          <w:i/>
          <w:lang w:val="en-US"/>
        </w:rPr>
      </w:pPr>
      <w:r w:rsidRPr="00AF5060">
        <w:rPr>
          <w:bCs/>
          <w:i/>
          <w:lang w:val="en-US"/>
        </w:rPr>
        <w:t xml:space="preserve">• </w:t>
      </w:r>
      <w:proofErr w:type="gramStart"/>
      <w:r w:rsidRPr="00AF5060">
        <w:rPr>
          <w:bCs/>
          <w:i/>
          <w:lang w:val="en-US"/>
        </w:rPr>
        <w:t>freedom</w:t>
      </w:r>
      <w:proofErr w:type="gramEnd"/>
      <w:r w:rsidRPr="00AF5060">
        <w:rPr>
          <w:bCs/>
          <w:i/>
          <w:lang w:val="en-US"/>
        </w:rPr>
        <w:t xml:space="preserve"> from external con</w:t>
      </w:r>
      <w:r>
        <w:rPr>
          <w:bCs/>
          <w:i/>
          <w:lang w:val="en-US"/>
        </w:rPr>
        <w:t xml:space="preserve">trol or influence; independence </w:t>
      </w:r>
      <w:r w:rsidRPr="00AF5060">
        <w:rPr>
          <w:bCs/>
          <w:i/>
          <w:lang w:val="en-US"/>
        </w:rPr>
        <w:sym w:font="Wingdings" w:char="F0E0"/>
      </w:r>
    </w:p>
    <w:p w:rsidR="00AF5060" w:rsidRPr="000653C9" w:rsidRDefault="00AF5060" w:rsidP="00AF5060">
      <w:pPr>
        <w:pStyle w:val="NoteLevel1"/>
        <w:numPr>
          <w:ilvl w:val="0"/>
          <w:numId w:val="0"/>
        </w:numPr>
        <w:rPr>
          <w:bCs/>
          <w:i/>
          <w:lang w:val="en-US"/>
        </w:rPr>
      </w:pPr>
    </w:p>
    <w:p w:rsidR="005E3131" w:rsidRPr="005E3131" w:rsidRDefault="005E3131" w:rsidP="005E3131">
      <w:pPr>
        <w:pStyle w:val="NoteLevel1"/>
        <w:numPr>
          <w:ilvl w:val="0"/>
          <w:numId w:val="0"/>
        </w:numPr>
        <w:rPr>
          <w:bCs/>
          <w:i/>
          <w:lang w:val="en-US"/>
        </w:rPr>
      </w:pPr>
    </w:p>
    <w:p w:rsidR="005E3131" w:rsidRDefault="005E3131" w:rsidP="005E3131">
      <w:pPr>
        <w:pStyle w:val="NoteLevel1"/>
        <w:numPr>
          <w:ilvl w:val="0"/>
          <w:numId w:val="0"/>
        </w:numPr>
        <w:rPr>
          <w:bCs/>
          <w:lang w:val="en-US"/>
        </w:rPr>
      </w:pPr>
    </w:p>
    <w:p w:rsidR="005E3131" w:rsidRPr="005E3131" w:rsidRDefault="005E3131" w:rsidP="005E3131">
      <w:pPr>
        <w:pStyle w:val="NoteLevel1"/>
        <w:numPr>
          <w:ilvl w:val="0"/>
          <w:numId w:val="0"/>
        </w:numPr>
        <w:rPr>
          <w:bCs/>
          <w:i/>
          <w:lang w:val="en-US"/>
        </w:rPr>
        <w:sectPr w:rsidR="005E3131" w:rsidRPr="005E3131" w:rsidSect="005E3131">
          <w:headerReference w:type="first" r:id="rId9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5E3131" w:rsidRDefault="005E3131">
      <w:pPr>
        <w:pStyle w:val="NoteLevel1"/>
      </w:pPr>
    </w:p>
    <w:p w:rsidR="005E3131" w:rsidRDefault="005E3131">
      <w:pPr>
        <w:pStyle w:val="NoteLevel1"/>
        <w:sectPr w:rsidR="005E3131" w:rsidSect="005E3131">
          <w:headerReference w:type="first" r:id="rId10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8A607C" w:rsidRDefault="008A607C">
      <w:pPr>
        <w:pStyle w:val="NoteLevel1"/>
      </w:pPr>
      <w:bookmarkStart w:id="4" w:name="_GoBack"/>
      <w:bookmarkEnd w:id="4"/>
    </w:p>
    <w:sectPr w:rsidR="008A607C" w:rsidSect="005E3131">
      <w:headerReference w:type="first" r:id="rId11"/>
      <w:pgSz w:w="11900" w:h="16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60" w:rsidRDefault="00AF5060" w:rsidP="005E3131">
      <w:r>
        <w:separator/>
      </w:r>
    </w:p>
  </w:endnote>
  <w:endnote w:type="continuationSeparator" w:id="0">
    <w:p w:rsidR="00AF5060" w:rsidRDefault="00AF5060" w:rsidP="005E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60" w:rsidRDefault="00AF5060" w:rsidP="005E3131">
      <w:r>
        <w:separator/>
      </w:r>
    </w:p>
  </w:footnote>
  <w:footnote w:type="continuationSeparator" w:id="0">
    <w:p w:rsidR="00AF5060" w:rsidRDefault="00AF5060" w:rsidP="005E31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60" w:rsidRDefault="00AF5060" w:rsidP="005E3131">
    <w:pPr>
      <w:pStyle w:val="Header"/>
      <w:tabs>
        <w:tab w:val="clear" w:pos="4153"/>
        <w:tab w:val="clear" w:pos="8306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10/11/11 10.10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60" w:rsidRDefault="00AF5060">
    <w:pPr>
      <w:pStyle w:val="Header"/>
      <w:tabs>
        <w:tab w:val="clear" w:pos="4153"/>
        <w:tab w:val="clear" w:pos="8306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10/11/11 10.10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60" w:rsidRDefault="00AF5060">
    <w:pPr>
      <w:pStyle w:val="Header"/>
      <w:tabs>
        <w:tab w:val="clear" w:pos="4153"/>
        <w:tab w:val="clear" w:pos="8306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10/11/11 10.10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47696B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</w:docVars>
  <w:rsids>
    <w:rsidRoot w:val="005E3131"/>
    <w:rsid w:val="000653C9"/>
    <w:rsid w:val="0026462A"/>
    <w:rsid w:val="0033553B"/>
    <w:rsid w:val="005913D2"/>
    <w:rsid w:val="005E3131"/>
    <w:rsid w:val="008A607C"/>
    <w:rsid w:val="00AF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BF2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/>
        <w:bCs/>
        <w:smallCaps/>
        <w:color w:val="000000" w:themeColor="text1"/>
        <w:sz w:val="28"/>
        <w:szCs w:val="28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53B"/>
    <w:rPr>
      <w:b w:val="0"/>
      <w:bCs w:val="0"/>
      <w:smallCaps w:val="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5E3131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5E3131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5E3131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5E3131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5E3131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5E3131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5E3131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5E3131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5E3131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5E31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131"/>
    <w:rPr>
      <w:b w:val="0"/>
      <w:bCs w:val="0"/>
      <w:smallCap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3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3C9"/>
    <w:rPr>
      <w:rFonts w:ascii="Lucida Grande" w:hAnsi="Lucida Grande" w:cs="Lucida Grande"/>
      <w:b w:val="0"/>
      <w:b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/>
        <w:bCs/>
        <w:smallCaps/>
        <w:color w:val="000000" w:themeColor="text1"/>
        <w:sz w:val="28"/>
        <w:szCs w:val="28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53B"/>
    <w:rPr>
      <w:b w:val="0"/>
      <w:bCs w:val="0"/>
      <w:smallCaps w:val="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5E3131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5E3131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5E3131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5E3131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5E3131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5E3131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5E3131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5E3131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5E3131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5E31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131"/>
    <w:rPr>
      <w:b w:val="0"/>
      <w:bCs w:val="0"/>
      <w:smallCaps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3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3C9"/>
    <w:rPr>
      <w:rFonts w:ascii="Lucida Grande" w:hAnsi="Lucida Grande" w:cs="Lucida Grande"/>
      <w:b w:val="0"/>
      <w:bCs w:val="0"/>
      <w:smallCap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358</Words>
  <Characters>2041</Characters>
  <Application>Microsoft Macintosh Word</Application>
  <DocSecurity>0</DocSecurity>
  <Lines>17</Lines>
  <Paragraphs>4</Paragraphs>
  <ScaleCrop>false</ScaleCrop>
  <Company>Metropol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Nikolajsen</dc:creator>
  <cp:keywords/>
  <dc:description/>
  <cp:lastModifiedBy>Thomas Nikolajsen</cp:lastModifiedBy>
  <cp:revision>1</cp:revision>
  <dcterms:created xsi:type="dcterms:W3CDTF">2011-11-10T09:10:00Z</dcterms:created>
  <dcterms:modified xsi:type="dcterms:W3CDTF">2011-11-10T13:33:00Z</dcterms:modified>
</cp:coreProperties>
</file>